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5343255" w14:textId="77777777" w:rsidR="007948A3" w:rsidRPr="007948A3" w:rsidRDefault="00B736EB" w:rsidP="007948A3">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197936" w:rsidRPr="009B7D3F">
        <w:rPr>
          <w:rFonts w:ascii="Times New Roman" w:hAnsi="Times New Roman" w:cs="Times New Roman"/>
          <w:b/>
          <w:bCs/>
          <w:color w:val="363636"/>
          <w:sz w:val="28"/>
          <w:szCs w:val="28"/>
        </w:rPr>
        <w:br/>
      </w:r>
      <w:r w:rsidR="007948A3" w:rsidRPr="007948A3">
        <w:rPr>
          <w:rFonts w:ascii="Arial" w:eastAsia="Times New Roman" w:hAnsi="Arial" w:cs="Arial"/>
          <w:b/>
          <w:bCs/>
          <w:color w:val="363636"/>
          <w:sz w:val="24"/>
          <w:szCs w:val="24"/>
          <w:lang w:eastAsia="uk-UA"/>
        </w:rPr>
        <w:t>№13дп-26</w:t>
      </w:r>
    </w:p>
    <w:p w14:paraId="1F4665DE" w14:textId="092BDC86" w:rsidR="007948A3" w:rsidRPr="007948A3" w:rsidRDefault="007948A3" w:rsidP="007948A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948A3">
        <w:rPr>
          <w:rFonts w:ascii="Arial" w:eastAsia="Times New Roman" w:hAnsi="Arial" w:cs="Arial"/>
          <w:b/>
          <w:bCs/>
          <w:color w:val="363636"/>
          <w:sz w:val="24"/>
          <w:szCs w:val="24"/>
          <w:lang w:eastAsia="uk-UA"/>
        </w:rPr>
        <w:t>21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7948A3">
        <w:rPr>
          <w:rFonts w:ascii="Arial" w:eastAsia="Times New Roman" w:hAnsi="Arial" w:cs="Arial"/>
          <w:b/>
          <w:bCs/>
          <w:color w:val="363636"/>
          <w:sz w:val="24"/>
          <w:szCs w:val="24"/>
          <w:lang w:eastAsia="uk-UA"/>
        </w:rPr>
        <w:t>Київ</w:t>
      </w:r>
    </w:p>
    <w:p w14:paraId="6ABEBD81" w14:textId="77777777" w:rsidR="007948A3" w:rsidRPr="007948A3" w:rsidRDefault="007948A3" w:rsidP="007948A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948A3">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протидії злочинам, вчиненим в умовах збройного конфлікту Київської обласної прокуратури </w:t>
      </w:r>
      <w:proofErr w:type="spellStart"/>
      <w:r w:rsidRPr="007948A3">
        <w:rPr>
          <w:rFonts w:ascii="Arial" w:eastAsia="Times New Roman" w:hAnsi="Arial" w:cs="Arial"/>
          <w:b/>
          <w:bCs/>
          <w:color w:val="363636"/>
          <w:sz w:val="24"/>
          <w:szCs w:val="24"/>
          <w:lang w:eastAsia="uk-UA"/>
        </w:rPr>
        <w:t>Хачатряна</w:t>
      </w:r>
      <w:proofErr w:type="spellEnd"/>
      <w:r w:rsidRPr="007948A3">
        <w:rPr>
          <w:rFonts w:ascii="Arial" w:eastAsia="Times New Roman" w:hAnsi="Arial" w:cs="Arial"/>
          <w:b/>
          <w:bCs/>
          <w:color w:val="363636"/>
          <w:sz w:val="24"/>
          <w:szCs w:val="24"/>
          <w:lang w:eastAsia="uk-UA"/>
        </w:rPr>
        <w:t xml:space="preserve"> А.А.</w:t>
      </w:r>
    </w:p>
    <w:p w14:paraId="3278DF1F" w14:textId="77777777" w:rsidR="007948A3" w:rsidRPr="007948A3" w:rsidRDefault="007948A3" w:rsidP="007948A3">
      <w:pPr>
        <w:spacing w:after="0" w:line="240" w:lineRule="auto"/>
        <w:rPr>
          <w:rFonts w:ascii="Times New Roman" w:eastAsia="Times New Roman" w:hAnsi="Times New Roman" w:cs="Times New Roman"/>
          <w:sz w:val="24"/>
          <w:szCs w:val="24"/>
          <w:lang w:eastAsia="uk-UA"/>
        </w:rPr>
      </w:pPr>
    </w:p>
    <w:p w14:paraId="6214794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7948A3">
        <w:rPr>
          <w:rFonts w:ascii="Times New Roman" w:eastAsia="Times New Roman" w:hAnsi="Times New Roman" w:cs="Times New Roman"/>
          <w:color w:val="363636"/>
          <w:sz w:val="28"/>
          <w:szCs w:val="28"/>
          <w:lang w:eastAsia="uk-UA"/>
        </w:rPr>
        <w:t>Радзівона</w:t>
      </w:r>
      <w:proofErr w:type="spellEnd"/>
      <w:r w:rsidRPr="007948A3">
        <w:rPr>
          <w:rFonts w:ascii="Times New Roman" w:eastAsia="Times New Roman" w:hAnsi="Times New Roman" w:cs="Times New Roman"/>
          <w:color w:val="363636"/>
          <w:sz w:val="28"/>
          <w:szCs w:val="28"/>
          <w:lang w:eastAsia="uk-UA"/>
        </w:rPr>
        <w:t xml:space="preserve"> М.О., членів – </w:t>
      </w:r>
      <w:proofErr w:type="spellStart"/>
      <w:r w:rsidRPr="007948A3">
        <w:rPr>
          <w:rFonts w:ascii="Times New Roman" w:eastAsia="Times New Roman" w:hAnsi="Times New Roman" w:cs="Times New Roman"/>
          <w:color w:val="363636"/>
          <w:sz w:val="28"/>
          <w:szCs w:val="28"/>
          <w:lang w:eastAsia="uk-UA"/>
        </w:rPr>
        <w:t>Бобровник</w:t>
      </w:r>
      <w:proofErr w:type="spellEnd"/>
      <w:r w:rsidRPr="007948A3">
        <w:rPr>
          <w:rFonts w:ascii="Times New Roman" w:eastAsia="Times New Roman" w:hAnsi="Times New Roman" w:cs="Times New Roman"/>
          <w:color w:val="363636"/>
          <w:sz w:val="28"/>
          <w:szCs w:val="28"/>
          <w:lang w:eastAsia="uk-UA"/>
        </w:rPr>
        <w:t xml:space="preserve"> С.В., </w:t>
      </w:r>
      <w:proofErr w:type="spellStart"/>
      <w:r w:rsidRPr="007948A3">
        <w:rPr>
          <w:rFonts w:ascii="Times New Roman" w:eastAsia="Times New Roman" w:hAnsi="Times New Roman" w:cs="Times New Roman"/>
          <w:color w:val="363636"/>
          <w:sz w:val="28"/>
          <w:szCs w:val="28"/>
          <w:lang w:eastAsia="uk-UA"/>
        </w:rPr>
        <w:t>Булулукова</w:t>
      </w:r>
      <w:proofErr w:type="spellEnd"/>
      <w:r w:rsidRPr="007948A3">
        <w:rPr>
          <w:rFonts w:ascii="Times New Roman" w:eastAsia="Times New Roman" w:hAnsi="Times New Roman" w:cs="Times New Roman"/>
          <w:color w:val="363636"/>
          <w:sz w:val="28"/>
          <w:szCs w:val="28"/>
          <w:lang w:eastAsia="uk-UA"/>
        </w:rPr>
        <w:t xml:space="preserve"> О.Ю., Гарбузи Н.В., Коваль К.П., </w:t>
      </w:r>
      <w:proofErr w:type="spellStart"/>
      <w:r w:rsidRPr="007948A3">
        <w:rPr>
          <w:rFonts w:ascii="Times New Roman" w:eastAsia="Times New Roman" w:hAnsi="Times New Roman" w:cs="Times New Roman"/>
          <w:color w:val="363636"/>
          <w:sz w:val="28"/>
          <w:szCs w:val="28"/>
          <w:lang w:eastAsia="uk-UA"/>
        </w:rPr>
        <w:t>Куриленка</w:t>
      </w:r>
      <w:proofErr w:type="spellEnd"/>
      <w:r w:rsidRPr="007948A3">
        <w:rPr>
          <w:rFonts w:ascii="Times New Roman" w:eastAsia="Times New Roman" w:hAnsi="Times New Roman" w:cs="Times New Roman"/>
          <w:color w:val="363636"/>
          <w:sz w:val="28"/>
          <w:szCs w:val="28"/>
          <w:lang w:eastAsia="uk-UA"/>
        </w:rPr>
        <w:t xml:space="preserve"> Д.В., </w:t>
      </w:r>
      <w:proofErr w:type="spellStart"/>
      <w:r w:rsidRPr="007948A3">
        <w:rPr>
          <w:rFonts w:ascii="Times New Roman" w:eastAsia="Times New Roman" w:hAnsi="Times New Roman" w:cs="Times New Roman"/>
          <w:color w:val="363636"/>
          <w:sz w:val="28"/>
          <w:szCs w:val="28"/>
          <w:lang w:eastAsia="uk-UA"/>
        </w:rPr>
        <w:t>Мавроді</w:t>
      </w:r>
      <w:proofErr w:type="spellEnd"/>
      <w:r w:rsidRPr="007948A3">
        <w:rPr>
          <w:rFonts w:ascii="Times New Roman" w:eastAsia="Times New Roman" w:hAnsi="Times New Roman" w:cs="Times New Roman"/>
          <w:color w:val="363636"/>
          <w:sz w:val="28"/>
          <w:szCs w:val="28"/>
          <w:lang w:eastAsia="uk-UA"/>
        </w:rPr>
        <w:t xml:space="preserve"> В.В., </w:t>
      </w:r>
      <w:proofErr w:type="spellStart"/>
      <w:r w:rsidRPr="007948A3">
        <w:rPr>
          <w:rFonts w:ascii="Times New Roman" w:eastAsia="Times New Roman" w:hAnsi="Times New Roman" w:cs="Times New Roman"/>
          <w:color w:val="363636"/>
          <w:sz w:val="28"/>
          <w:szCs w:val="28"/>
          <w:lang w:eastAsia="uk-UA"/>
        </w:rPr>
        <w:t>Міхеда</w:t>
      </w:r>
      <w:proofErr w:type="spellEnd"/>
      <w:r w:rsidRPr="007948A3">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відділу протидії злочинам, вчиненим в умовах збройного конфлікту Київської обласної прокуратури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Артема Арсеновича у дисциплінарному провадженні № </w:t>
      </w:r>
      <w:bookmarkStart w:id="0" w:name="_Hlk213922712"/>
      <w:r w:rsidRPr="007948A3">
        <w:rPr>
          <w:rFonts w:ascii="Times New Roman" w:eastAsia="Times New Roman" w:hAnsi="Times New Roman" w:cs="Times New Roman"/>
          <w:color w:val="000000"/>
          <w:sz w:val="28"/>
          <w:szCs w:val="28"/>
          <w:lang w:eastAsia="uk-UA"/>
        </w:rPr>
        <w:t>07/3/2-662дс-172дп-25</w:t>
      </w:r>
      <w:bookmarkEnd w:id="0"/>
      <w:r w:rsidRPr="007948A3">
        <w:rPr>
          <w:rFonts w:ascii="Times New Roman" w:eastAsia="Times New Roman" w:hAnsi="Times New Roman" w:cs="Times New Roman"/>
          <w:color w:val="363636"/>
          <w:sz w:val="28"/>
          <w:szCs w:val="28"/>
          <w:lang w:eastAsia="uk-UA"/>
        </w:rPr>
        <w:t>,</w:t>
      </w:r>
    </w:p>
    <w:p w14:paraId="467CC061"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3AED1631" w14:textId="77777777" w:rsidR="007948A3" w:rsidRPr="007948A3" w:rsidRDefault="007948A3" w:rsidP="007948A3">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ВСТАНОВИЛА:</w:t>
      </w:r>
    </w:p>
    <w:p w14:paraId="34791E2F" w14:textId="77777777" w:rsidR="007948A3" w:rsidRPr="007948A3" w:rsidRDefault="007948A3" w:rsidP="007948A3">
      <w:pPr>
        <w:shd w:val="clear" w:color="auto" w:fill="FCFCFC"/>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4"/>
          <w:szCs w:val="24"/>
          <w:lang w:eastAsia="uk-UA"/>
        </w:rPr>
        <w:t> </w:t>
      </w:r>
    </w:p>
    <w:p w14:paraId="2587B663" w14:textId="77777777" w:rsidR="007948A3" w:rsidRPr="007948A3" w:rsidRDefault="007948A3" w:rsidP="007948A3">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1.</w:t>
      </w:r>
      <w:r w:rsidRPr="007948A3">
        <w:rPr>
          <w:rFonts w:ascii="Times New Roman" w:eastAsia="Times New Roman" w:hAnsi="Times New Roman" w:cs="Times New Roman"/>
          <w:color w:val="363636"/>
          <w:sz w:val="14"/>
          <w:szCs w:val="14"/>
          <w:lang w:eastAsia="uk-UA"/>
        </w:rPr>
        <w:t>  </w:t>
      </w:r>
      <w:r w:rsidRPr="007948A3">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626CA81D"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Артем Арсенович в органах прокуратури працює з серпня 2009 року, посаду прокурора відділу протидії злочинам, вчиненим в умовах збройного конфлікту Київської обласної прокуратури обіймає із 25 липня 2023 року.</w:t>
      </w:r>
    </w:p>
    <w:p w14:paraId="7D7A4A8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Присягу прокурора склав 12 лютого 2011 року, з положеннями Кодексу професійної етики та поведінки прокурорів ознайомлений 17 травня 2017 року.</w:t>
      </w:r>
    </w:p>
    <w:p w14:paraId="578B2A9D" w14:textId="77777777" w:rsidR="007948A3" w:rsidRPr="007948A3" w:rsidRDefault="007948A3" w:rsidP="007948A3">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0EE9AC9"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2CB4CB04" w14:textId="77777777" w:rsidR="007948A3" w:rsidRPr="007948A3" w:rsidRDefault="007948A3" w:rsidP="007948A3">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lastRenderedPageBreak/>
        <w:t>2.</w:t>
      </w:r>
      <w:r w:rsidRPr="007948A3">
        <w:rPr>
          <w:rFonts w:ascii="Times New Roman" w:eastAsia="Times New Roman" w:hAnsi="Times New Roman" w:cs="Times New Roman"/>
          <w:color w:val="363636"/>
          <w:sz w:val="14"/>
          <w:szCs w:val="14"/>
          <w:lang w:eastAsia="uk-UA"/>
        </w:rPr>
        <w:t>  </w:t>
      </w:r>
      <w:r w:rsidRPr="007948A3">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2EDD228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До Комісії 17 липня 2025 року надійшла дисциплінарна скарга 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7948A3">
        <w:rPr>
          <w:rFonts w:ascii="Times New Roman" w:eastAsia="Times New Roman" w:hAnsi="Times New Roman" w:cs="Times New Roman"/>
          <w:color w:val="363636"/>
          <w:sz w:val="28"/>
          <w:szCs w:val="28"/>
          <w:lang w:eastAsia="uk-UA"/>
        </w:rPr>
        <w:t>Хачатряном</w:t>
      </w:r>
      <w:proofErr w:type="spellEnd"/>
      <w:r w:rsidRPr="007948A3">
        <w:rPr>
          <w:rFonts w:ascii="Times New Roman" w:eastAsia="Times New Roman" w:hAnsi="Times New Roman" w:cs="Times New Roman"/>
          <w:color w:val="363636"/>
          <w:sz w:val="28"/>
          <w:szCs w:val="28"/>
          <w:lang w:eastAsia="uk-UA"/>
        </w:rPr>
        <w:t xml:space="preserve"> А.А.</w:t>
      </w:r>
    </w:p>
    <w:p w14:paraId="74839413"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7948A3">
        <w:rPr>
          <w:rFonts w:ascii="Times New Roman" w:eastAsia="Times New Roman" w:hAnsi="Times New Roman" w:cs="Times New Roman"/>
          <w:color w:val="363636"/>
          <w:sz w:val="28"/>
          <w:szCs w:val="28"/>
          <w:lang w:eastAsia="uk-UA"/>
        </w:rPr>
        <w:t>розподілено</w:t>
      </w:r>
      <w:proofErr w:type="spellEnd"/>
      <w:r w:rsidRPr="007948A3">
        <w:rPr>
          <w:rFonts w:ascii="Times New Roman" w:eastAsia="Times New Roman" w:hAnsi="Times New Roman" w:cs="Times New Roman"/>
          <w:color w:val="363636"/>
          <w:sz w:val="28"/>
          <w:szCs w:val="28"/>
          <w:lang w:eastAsia="uk-UA"/>
        </w:rPr>
        <w:t xml:space="preserve"> члену Комісії </w:t>
      </w:r>
      <w:proofErr w:type="spellStart"/>
      <w:r w:rsidRPr="007948A3">
        <w:rPr>
          <w:rFonts w:ascii="Times New Roman" w:eastAsia="Times New Roman" w:hAnsi="Times New Roman" w:cs="Times New Roman"/>
          <w:color w:val="363636"/>
          <w:sz w:val="28"/>
          <w:szCs w:val="28"/>
          <w:lang w:eastAsia="uk-UA"/>
        </w:rPr>
        <w:t>Радзівону</w:t>
      </w:r>
      <w:proofErr w:type="spellEnd"/>
      <w:r w:rsidRPr="007948A3">
        <w:rPr>
          <w:rFonts w:ascii="Times New Roman" w:eastAsia="Times New Roman" w:hAnsi="Times New Roman" w:cs="Times New Roman"/>
          <w:color w:val="363636"/>
          <w:sz w:val="28"/>
          <w:szCs w:val="28"/>
          <w:lang w:eastAsia="uk-UA"/>
        </w:rPr>
        <w:t xml:space="preserve"> М.О., яким 25 липня 2025 року прийнято рішення про відкриття дисциплінарного провадження.</w:t>
      </w:r>
    </w:p>
    <w:p w14:paraId="76D48BB8"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Рішенням Комісії від 11 вересня 2025 року № 374дп-25 продовжено строк перевірки відомостей про наявність підстав для притягнення прокурора відділу протидії злочинам, вчиненим в умовах збройного конфлікту Київської обласної прокуратури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Артема Арсеновича до дисциплінарної відповідальності у дисциплінарному провадженні № 07/3/2-662дс-172дп-25 до 17 жовтня 2025 року.</w:t>
      </w:r>
    </w:p>
    <w:p w14:paraId="5301048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7948A3">
        <w:rPr>
          <w:rFonts w:ascii="Times New Roman" w:eastAsia="Times New Roman" w:hAnsi="Times New Roman" w:cs="Times New Roman"/>
          <w:color w:val="363636"/>
          <w:sz w:val="28"/>
          <w:szCs w:val="28"/>
          <w:lang w:eastAsia="uk-UA"/>
        </w:rPr>
        <w:t>Радзівоном</w:t>
      </w:r>
      <w:proofErr w:type="spellEnd"/>
      <w:r w:rsidRPr="007948A3">
        <w:rPr>
          <w:rFonts w:ascii="Times New Roman" w:eastAsia="Times New Roman" w:hAnsi="Times New Roman" w:cs="Times New Roman"/>
          <w:color w:val="363636"/>
          <w:sz w:val="28"/>
          <w:szCs w:val="28"/>
          <w:lang w:eastAsia="uk-UA"/>
        </w:rPr>
        <w:t xml:space="preserve"> М.О. 06 січня 2026 року складено висновок про відсутність дисциплінарного проступку в діях прокурора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 який того ж дня разом із матеріалами дисциплінарного провадження передано на розгляд КДКП.</w:t>
      </w:r>
    </w:p>
    <w:p w14:paraId="6918BF6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7572FFD8"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У засіданні КДКП взяла участь представник скаржника – Особа 1,  яка погодилася із висновком члена Комісії та не заперечувала щодо закриття дисциплінарного провадження.</w:t>
      </w:r>
    </w:p>
    <w:p w14:paraId="57CDFB3A"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Прокурор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листом від 1</w:t>
      </w:r>
      <w:r w:rsidRPr="007948A3">
        <w:rPr>
          <w:rFonts w:ascii="Times New Roman" w:eastAsia="Times New Roman" w:hAnsi="Times New Roman" w:cs="Times New Roman"/>
          <w:color w:val="363636"/>
          <w:sz w:val="28"/>
          <w:szCs w:val="28"/>
          <w:lang w:val="ru-RU" w:eastAsia="uk-UA"/>
        </w:rPr>
        <w:t>5</w:t>
      </w:r>
      <w:r w:rsidRPr="007948A3">
        <w:rPr>
          <w:rFonts w:ascii="Times New Roman" w:eastAsia="Times New Roman" w:hAnsi="Times New Roman" w:cs="Times New Roman"/>
          <w:color w:val="363636"/>
          <w:sz w:val="28"/>
          <w:szCs w:val="28"/>
          <w:lang w:eastAsia="uk-UA"/>
        </w:rPr>
        <w:t> січня 2026 року повідомив Комісії про згоду на розгляд висновку за його відсутності.</w:t>
      </w:r>
    </w:p>
    <w:p w14:paraId="142BC05B"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w:t>
      </w:r>
    </w:p>
    <w:p w14:paraId="6D7F2631" w14:textId="77777777" w:rsidR="007948A3" w:rsidRPr="007948A3" w:rsidRDefault="007948A3" w:rsidP="007948A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41E91C6A" w14:textId="77777777" w:rsidR="007948A3" w:rsidRPr="007948A3" w:rsidRDefault="007948A3" w:rsidP="007948A3">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3.</w:t>
      </w:r>
      <w:r w:rsidRPr="007948A3">
        <w:rPr>
          <w:rFonts w:ascii="Times New Roman" w:eastAsia="Times New Roman" w:hAnsi="Times New Roman" w:cs="Times New Roman"/>
          <w:color w:val="363636"/>
          <w:sz w:val="14"/>
          <w:szCs w:val="14"/>
          <w:lang w:eastAsia="uk-UA"/>
        </w:rPr>
        <w:t>  </w:t>
      </w:r>
      <w:r w:rsidRPr="007948A3">
        <w:rPr>
          <w:rFonts w:ascii="Times New Roman" w:eastAsia="Times New Roman" w:hAnsi="Times New Roman" w:cs="Times New Roman"/>
          <w:b/>
          <w:bCs/>
          <w:color w:val="363636"/>
          <w:sz w:val="28"/>
          <w:szCs w:val="28"/>
          <w:lang w:eastAsia="uk-UA"/>
        </w:rPr>
        <w:t>Зміст дисциплінарної скарги</w:t>
      </w:r>
    </w:p>
    <w:p w14:paraId="26F3D6AA"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усвідомлюючи відсутність у нього підстав для встановлення інвалідності, зокрема втрати працездатності чи обмежень основних життєвих функцій, звернувся до медичного закладу для проходження ЛКК та отримання направлення на МСЕК.</w:t>
      </w:r>
    </w:p>
    <w:p w14:paraId="737F0E86"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За твердженням скаржника, посадові особи відповідного закладу МСЕК, попри невідповідність встановлених діагнозів передбаченим критеріям, без </w:t>
      </w:r>
      <w:r w:rsidRPr="007948A3">
        <w:rPr>
          <w:rFonts w:ascii="Times New Roman" w:eastAsia="Times New Roman" w:hAnsi="Times New Roman" w:cs="Times New Roman"/>
          <w:color w:val="363636"/>
          <w:sz w:val="28"/>
          <w:szCs w:val="28"/>
          <w:lang w:eastAsia="uk-UA"/>
        </w:rPr>
        <w:lastRenderedPageBreak/>
        <w:t xml:space="preserve">належних підстав прийняли рішення про встановлення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інвалідності ІІ групи.</w:t>
      </w:r>
    </w:p>
    <w:p w14:paraId="6C5D118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Надалі з метою одержання грошових коштів у вигляді пенсії по інвалідності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звернувся до Головного управління Пенсійного фонду України із відповідною заявою, за результатами якої йому було призначено пенсію по інвалідності відповідно до Закону України «Про загальнообов’язкове пенсійне страхування».</w:t>
      </w:r>
    </w:p>
    <w:p w14:paraId="49775D8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На думку скаржника, зазначені обставини свідчать про те, що прокурор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працюючи тривалий час в органах прокуратури на прокурорських посадах, вирішив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034D233A"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414D073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431B9E95" w14:textId="77777777" w:rsidR="007948A3" w:rsidRPr="007948A3" w:rsidRDefault="007948A3" w:rsidP="007948A3">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4.</w:t>
      </w:r>
      <w:r w:rsidRPr="007948A3">
        <w:rPr>
          <w:rFonts w:ascii="Times New Roman" w:eastAsia="Times New Roman" w:hAnsi="Times New Roman" w:cs="Times New Roman"/>
          <w:color w:val="363636"/>
          <w:sz w:val="14"/>
          <w:szCs w:val="14"/>
          <w:lang w:eastAsia="uk-UA"/>
        </w:rPr>
        <w:t>  </w:t>
      </w:r>
      <w:r w:rsidRPr="007948A3">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159F886F" w14:textId="77777777" w:rsidR="007948A3" w:rsidRPr="007948A3" w:rsidRDefault="007948A3" w:rsidP="007948A3">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2441B6A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7948A3">
        <w:rPr>
          <w:rFonts w:ascii="Times New Roman" w:eastAsia="Times New Roman" w:hAnsi="Times New Roman" w:cs="Times New Roman"/>
          <w:color w:val="363636"/>
          <w:sz w:val="28"/>
          <w:szCs w:val="28"/>
          <w:lang w:eastAsia="uk-UA"/>
        </w:rPr>
        <w:t>Радзівона</w:t>
      </w:r>
      <w:proofErr w:type="spellEnd"/>
      <w:r w:rsidRPr="007948A3">
        <w:rPr>
          <w:rFonts w:ascii="Times New Roman" w:eastAsia="Times New Roman" w:hAnsi="Times New Roman" w:cs="Times New Roman"/>
          <w:color w:val="363636"/>
          <w:sz w:val="28"/>
          <w:szCs w:val="28"/>
          <w:lang w:eastAsia="uk-UA"/>
        </w:rPr>
        <w:t xml:space="preserve"> М.О., представника скаржника – Особа 1, яка погодилася із висновком, вивчивши висновок, дослідивши матеріали дисциплінарного провадження, Комісія встановила таке.</w:t>
      </w:r>
    </w:p>
    <w:p w14:paraId="080A1F6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0764A039"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A635558"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0FCDD203"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lastRenderedPageBreak/>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5FE63AD"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6B42D297"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7948A3">
        <w:rPr>
          <w:rFonts w:ascii="Times New Roman" w:eastAsia="Times New Roman" w:hAnsi="Times New Roman" w:cs="Times New Roman"/>
          <w:color w:val="363636"/>
          <w:sz w:val="28"/>
          <w:szCs w:val="28"/>
          <w:lang w:eastAsia="uk-UA"/>
        </w:rPr>
        <w:t>інвалідностей</w:t>
      </w:r>
      <w:proofErr w:type="spellEnd"/>
      <w:r w:rsidRPr="007948A3">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7D95D686"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853D3A1"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42EAB88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1B6FD2C"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241B55C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У зв’язку з тим, що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з 2020 року має інвалідність ІІ групи та отримує пенсію по інвалідності, 15 липня 2025 року Генеральна інспекція направила до КДКП дисциплінарну скаргу щодо можливого вчинення прокурором відділу протидії злочинам, вчиненим в умовах збройного конфлікту Київської обласної прокуратури </w:t>
      </w:r>
      <w:proofErr w:type="spellStart"/>
      <w:r w:rsidRPr="007948A3">
        <w:rPr>
          <w:rFonts w:ascii="Times New Roman" w:eastAsia="Times New Roman" w:hAnsi="Times New Roman" w:cs="Times New Roman"/>
          <w:color w:val="363636"/>
          <w:sz w:val="28"/>
          <w:szCs w:val="28"/>
          <w:lang w:eastAsia="uk-UA"/>
        </w:rPr>
        <w:t>Хачатряном</w:t>
      </w:r>
      <w:proofErr w:type="spellEnd"/>
      <w:r w:rsidRPr="007948A3">
        <w:rPr>
          <w:rFonts w:ascii="Times New Roman" w:eastAsia="Times New Roman" w:hAnsi="Times New Roman" w:cs="Times New Roman"/>
          <w:color w:val="363636"/>
          <w:sz w:val="28"/>
          <w:szCs w:val="28"/>
          <w:lang w:eastAsia="uk-UA"/>
        </w:rPr>
        <w:t xml:space="preserve"> А.А. проступку.</w:t>
      </w:r>
    </w:p>
    <w:p w14:paraId="47B78AFD"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 членом Комісії </w:t>
      </w:r>
      <w:proofErr w:type="spellStart"/>
      <w:r w:rsidRPr="007948A3">
        <w:rPr>
          <w:rFonts w:ascii="Times New Roman" w:eastAsia="Times New Roman" w:hAnsi="Times New Roman" w:cs="Times New Roman"/>
          <w:color w:val="363636"/>
          <w:sz w:val="28"/>
          <w:szCs w:val="28"/>
          <w:lang w:eastAsia="uk-UA"/>
        </w:rPr>
        <w:t>Радзівоном</w:t>
      </w:r>
      <w:proofErr w:type="spellEnd"/>
      <w:r w:rsidRPr="007948A3">
        <w:rPr>
          <w:rFonts w:ascii="Times New Roman" w:eastAsia="Times New Roman" w:hAnsi="Times New Roman" w:cs="Times New Roman"/>
          <w:color w:val="363636"/>
          <w:sz w:val="28"/>
          <w:szCs w:val="28"/>
          <w:lang w:eastAsia="uk-UA"/>
        </w:rPr>
        <w:t xml:space="preserve"> М.О. листом від 25 липня 2025 року № 07/3/2-3154вих-25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Київської обласної прокуратури від 12 серпня 2025 року № 85.</w:t>
      </w:r>
    </w:p>
    <w:p w14:paraId="675BECD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lastRenderedPageBreak/>
        <w:t xml:space="preserve">Під час службового розслідування встановлено, що згідно з довідкою Черкаської обласної МСЕК № 2 до </w:t>
      </w:r>
      <w:proofErr w:type="spellStart"/>
      <w:r w:rsidRPr="007948A3">
        <w:rPr>
          <w:rFonts w:ascii="Times New Roman" w:eastAsia="Times New Roman" w:hAnsi="Times New Roman" w:cs="Times New Roman"/>
          <w:color w:val="363636"/>
          <w:sz w:val="28"/>
          <w:szCs w:val="28"/>
          <w:lang w:eastAsia="uk-UA"/>
        </w:rPr>
        <w:t>акта</w:t>
      </w:r>
      <w:proofErr w:type="spellEnd"/>
      <w:r w:rsidRPr="007948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02 березня 2020 року серії 12ААБ № 767700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встановлено ІІ групу інвалідності безстроково.</w:t>
      </w:r>
    </w:p>
    <w:p w14:paraId="4C9ADC23"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Київською обласною прокуратурою зазначено, що у матеріалах особової справи відсутня індивідуальна програма реабілітації інваліда.</w:t>
      </w:r>
    </w:p>
    <w:p w14:paraId="6BFBFC3C"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Водночас в особовій справі наявні копії посвідчення особи, яка має право на пільги, встановлені законодавством для ветеранів війни – учасників війни від 14 грудня 2017 року серії Д № 211717.</w:t>
      </w:r>
    </w:p>
    <w:p w14:paraId="3D087B9D"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До матеріалів дисциплінарного провадження додано довідку про безпосередню участь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 в антитерористичній операції, забезпечення її проведення і захисті незалежності, суверенітету та територіальної цілісності України від 23 грудня 2017 року № 26/3-1153вих-17.</w:t>
      </w:r>
    </w:p>
    <w:p w14:paraId="097B0C95"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перебуває на військовому обліку у 1 відділі Кропивницького РТЦК та СП, не заброньований та має відстрочку від призову до завершення мобілізації.</w:t>
      </w:r>
    </w:p>
    <w:p w14:paraId="509E5BBD"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Згідно з довідкою про доходи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перебуває на обліку в Головному управлінні Пенсійного фонду України в Кіровоградській області та отримує пенсію по інвалідності.</w:t>
      </w:r>
    </w:p>
    <w:p w14:paraId="6632308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Рішенням Кіровоградського окружного адміністративного суду від 11 березня 2021 року позов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 до ГУ Пенсійного фонду України в Кіровоградській області задоволено частково та зобов’язано здійснити перерахунок і виплату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різниці між розміром пенсії, виплаченої відповідно до Закону України «Про загальнообов’язкове державне пенсійне страхування» та пенсії по інвалідності відповідно до Закону України «Про прокуратуру», з урахуванням раніше проведених виплат.</w:t>
      </w:r>
    </w:p>
    <w:p w14:paraId="2E7DC20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Відділом організації </w:t>
      </w:r>
      <w:proofErr w:type="spellStart"/>
      <w:r w:rsidRPr="007948A3">
        <w:rPr>
          <w:rFonts w:ascii="Times New Roman" w:eastAsia="Times New Roman" w:hAnsi="Times New Roman" w:cs="Times New Roman"/>
          <w:color w:val="363636"/>
          <w:sz w:val="28"/>
          <w:szCs w:val="28"/>
          <w:lang w:eastAsia="uk-UA"/>
        </w:rPr>
        <w:t>закупівель</w:t>
      </w:r>
      <w:proofErr w:type="spellEnd"/>
      <w:r w:rsidRPr="007948A3">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Київської обласної прокуратури повідомлено, що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з питань забезпечення спеціальних умов праці для осіб з інвалідністю, а також облаштування спеціального робочого місця чи надання допоміжних засобів для виконання службових обов’язків не звертався.</w:t>
      </w:r>
    </w:p>
    <w:p w14:paraId="298A6057"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Згідно з листом начальника відділу Київської обласної прокуратури від 01 вересня 2025 року № 18-2899вн-25,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повідомляв про наявність у нього інвалідності та звертався з проханням надати можливість користуватися холодильником. На робочому місці у нього траплялися випадки погіршення стану здоров’я, що обмежувалися необхідністю прийому лікарських засобів. Наприкінці 2024 року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А.A. викликав екстрену медичну допомогу та певний час перебував на стаціонарному лікуванні, а також користувався відпустками для проходження медичних процедур, обстежень та лікування.</w:t>
      </w:r>
    </w:p>
    <w:p w14:paraId="3C9EA77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lastRenderedPageBreak/>
        <w:t xml:space="preserve">Відповідно до довідки від 21 грудня 2024 року № 26 про результати психофізіологічного дослідження із застосуванням поліграфа, проведеного під час службового розслідування, призначеного наказом Генерального прокурора від 16 жовтня 2024 року № 238, встановлено, що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не причетний до фальсифікації чи іншого підроблення медичних документів щодо стану свого здоров’я та їх подання до МСЕК з метою безпідставного встановлення ІІ групи інвалідності. Також встановлено, що він не мав протиправних домовленостей з іншими особами, у тому числі лікарями, членами МСЕК чи посадовими особами Пенсійного фонду України, не вчиняв дій щодо впливу на них, їх підкупу та/або надання неправомірної вигоди.</w:t>
      </w:r>
    </w:p>
    <w:p w14:paraId="2D8C8E53"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43CE22B"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2EBD413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2D7AF02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Постановами старшого слідчого ГСУ Державного бюро розслідувань Особа 2 від 31 січня 2025 року та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w:t>
      </w:r>
    </w:p>
    <w:p w14:paraId="605B2171"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Надалі до Київської обласної прокуратури надійшло доручення Офісу Генерального прокурора щодо забезпечення прибуття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 до зазначеної установи, про що його було повідомлено листом керівника Київської </w:t>
      </w:r>
      <w:r w:rsidRPr="007948A3">
        <w:rPr>
          <w:rFonts w:ascii="Times New Roman" w:eastAsia="Times New Roman" w:hAnsi="Times New Roman" w:cs="Times New Roman"/>
          <w:color w:val="363636"/>
          <w:sz w:val="28"/>
          <w:szCs w:val="28"/>
          <w:lang w:eastAsia="uk-UA"/>
        </w:rPr>
        <w:lastRenderedPageBreak/>
        <w:t>обласної прокуратури від 28 листопада 2025 року № 07-4744вн-25, з яким він ознайомився 03 грудня 2025 року.</w:t>
      </w:r>
    </w:p>
    <w:p w14:paraId="231EC4C5"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пройшов відповідне медичне обстеження у період з 08 до 12 грудня 2025 року, що підтверджується довідкою від 19 грудня 2025 року № 841.</w:t>
      </w:r>
    </w:p>
    <w:p w14:paraId="6E6F6F70"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44130C88" w14:textId="77777777" w:rsidR="007948A3" w:rsidRPr="007948A3" w:rsidRDefault="007948A3" w:rsidP="007948A3">
      <w:pPr>
        <w:shd w:val="clear" w:color="auto" w:fill="FCFCFC"/>
        <w:spacing w:beforeAutospacing="1" w:after="0" w:afterAutospacing="1" w:line="257" w:lineRule="atLeast"/>
        <w:ind w:hanging="420"/>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4.1</w:t>
      </w:r>
      <w:r w:rsidRPr="007948A3">
        <w:rPr>
          <w:rFonts w:ascii="Times New Roman" w:eastAsia="Times New Roman" w:hAnsi="Times New Roman" w:cs="Times New Roman"/>
          <w:color w:val="363636"/>
          <w:sz w:val="14"/>
          <w:szCs w:val="14"/>
          <w:lang w:eastAsia="uk-UA"/>
        </w:rPr>
        <w:t>  </w:t>
      </w:r>
      <w:r w:rsidRPr="007948A3">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29D4862A"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592BBB0B"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bookmarkStart w:id="1" w:name="_Hlk209451800"/>
      <w:r w:rsidRPr="007948A3">
        <w:rPr>
          <w:rFonts w:ascii="Times New Roman" w:eastAsia="Times New Roman" w:hAnsi="Times New Roman" w:cs="Times New Roman"/>
          <w:color w:val="000000"/>
          <w:sz w:val="28"/>
          <w:szCs w:val="28"/>
          <w:lang w:eastAsia="uk-UA"/>
        </w:rPr>
        <w:t>Відповідно до наказу </w:t>
      </w:r>
      <w:bookmarkEnd w:id="1"/>
      <w:r w:rsidRPr="007948A3">
        <w:rPr>
          <w:rFonts w:ascii="Times New Roman" w:eastAsia="Times New Roman" w:hAnsi="Times New Roman" w:cs="Times New Roman"/>
          <w:color w:val="363636"/>
          <w:sz w:val="28"/>
          <w:szCs w:val="28"/>
          <w:lang w:eastAsia="uk-UA"/>
        </w:rPr>
        <w:t xml:space="preserve">керівника Київської обласної прокуратури від 12 серпня 2025 року № 85 проведено службове розслідування за фактом можливого вчинення прокурором відділу протидії злочинам, вчиненим в умовах збройного конфлікту Київської обласної прокуратури </w:t>
      </w:r>
      <w:proofErr w:type="spellStart"/>
      <w:r w:rsidRPr="007948A3">
        <w:rPr>
          <w:rFonts w:ascii="Times New Roman" w:eastAsia="Times New Roman" w:hAnsi="Times New Roman" w:cs="Times New Roman"/>
          <w:color w:val="363636"/>
          <w:sz w:val="28"/>
          <w:szCs w:val="28"/>
          <w:lang w:eastAsia="uk-UA"/>
        </w:rPr>
        <w:t>Хачатряном</w:t>
      </w:r>
      <w:proofErr w:type="spellEnd"/>
      <w:r w:rsidRPr="007948A3">
        <w:rPr>
          <w:rFonts w:ascii="Times New Roman" w:eastAsia="Times New Roman" w:hAnsi="Times New Roman" w:cs="Times New Roman"/>
          <w:color w:val="363636"/>
          <w:sz w:val="28"/>
          <w:szCs w:val="28"/>
          <w:lang w:eastAsia="uk-UA"/>
        </w:rPr>
        <w:t xml:space="preserve"> А.А.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7DB38144"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Визнано, що інформація про встановлення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групи інвалідності під час перебування на посаді прокурора та подальшого отримання ним пенсії по інвалідності підтвердилася.</w:t>
      </w:r>
    </w:p>
    <w:p w14:paraId="6A72F999"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не надходила інформація від компетентних установ щодо результатів перевірки правильності винесення медико-соціальною експертною комісією рішення про встановлення групи інвалідності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w:t>
      </w:r>
    </w:p>
    <w:p w14:paraId="57DE5200"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06FCA7AA" w14:textId="77777777" w:rsidR="007948A3" w:rsidRPr="007948A3" w:rsidRDefault="007948A3" w:rsidP="007948A3">
      <w:pPr>
        <w:shd w:val="clear" w:color="auto" w:fill="FCFCFC"/>
        <w:spacing w:beforeAutospacing="1" w:after="0" w:afterAutospacing="1" w:line="331" w:lineRule="atLeast"/>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5. Пояснення прокурора</w:t>
      </w:r>
    </w:p>
    <w:p w14:paraId="25B8DA2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3F97041B" w14:textId="77777777" w:rsidR="007948A3" w:rsidRPr="007948A3" w:rsidRDefault="007948A3" w:rsidP="007948A3">
      <w:pPr>
        <w:spacing w:after="0" w:line="331" w:lineRule="atLeast"/>
        <w:ind w:right="-1" w:firstLine="708"/>
        <w:jc w:val="both"/>
        <w:rPr>
          <w:rFonts w:ascii="Arial" w:eastAsia="Times New Roman" w:hAnsi="Arial" w:cs="Arial"/>
          <w:color w:val="363636"/>
          <w:sz w:val="24"/>
          <w:szCs w:val="24"/>
          <w:lang w:eastAsia="uk-UA"/>
        </w:rPr>
      </w:pPr>
      <w:proofErr w:type="spellStart"/>
      <w:r w:rsidRPr="007948A3">
        <w:rPr>
          <w:rFonts w:ascii="Arial" w:eastAsia="Times New Roman" w:hAnsi="Arial" w:cs="Arial"/>
          <w:color w:val="363636"/>
          <w:sz w:val="28"/>
          <w:szCs w:val="28"/>
          <w:lang w:eastAsia="uk-UA"/>
        </w:rPr>
        <w:t>Хачатрян</w:t>
      </w:r>
      <w:proofErr w:type="spellEnd"/>
      <w:r w:rsidRPr="007948A3">
        <w:rPr>
          <w:rFonts w:ascii="Arial" w:eastAsia="Times New Roman" w:hAnsi="Arial" w:cs="Arial"/>
          <w:color w:val="363636"/>
          <w:sz w:val="28"/>
          <w:szCs w:val="28"/>
          <w:lang w:eastAsia="uk-UA"/>
        </w:rPr>
        <w:t xml:space="preserve"> А.А. зазначив, що доводи дисциплінарної скарги виконувача обов’язків керівника Генеральної інспекції Дзюби І.І. про нібито безпідставне отримання ним ІІ групи інвалідності та незаконне отримання пенсійних виплат є необґрунтованими та такими, що не містять жодних конкретних відомостей про вчинення ним дисциплінарного проступку.</w:t>
      </w:r>
    </w:p>
    <w:p w14:paraId="1F856125" w14:textId="77777777" w:rsidR="007948A3" w:rsidRPr="007948A3" w:rsidRDefault="007948A3" w:rsidP="007948A3">
      <w:pPr>
        <w:spacing w:after="0" w:line="331" w:lineRule="atLeast"/>
        <w:ind w:right="-1" w:firstLine="708"/>
        <w:jc w:val="both"/>
        <w:rPr>
          <w:rFonts w:ascii="Arial" w:eastAsia="Times New Roman" w:hAnsi="Arial" w:cs="Arial"/>
          <w:color w:val="363636"/>
          <w:sz w:val="24"/>
          <w:szCs w:val="24"/>
          <w:lang w:eastAsia="uk-UA"/>
        </w:rPr>
      </w:pPr>
      <w:r w:rsidRPr="007948A3">
        <w:rPr>
          <w:rFonts w:ascii="Arial" w:eastAsia="Times New Roman" w:hAnsi="Arial" w:cs="Arial"/>
          <w:color w:val="363636"/>
          <w:sz w:val="28"/>
          <w:szCs w:val="28"/>
          <w:lang w:eastAsia="uk-UA"/>
        </w:rPr>
        <w:t>Він наголосив, що в органах прокуратури працює з 2009 року і дотепер.</w:t>
      </w:r>
    </w:p>
    <w:p w14:paraId="5AEC7A0B"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зазначив, що у період із червня 2017 року до серпня 2019 року проходив службу в зоні проведення АТО, де здійснював виїзди до районів обстрілів, зокрема на території лінії бойового зіткнення, а подекуди у так званій </w:t>
      </w:r>
      <w:r w:rsidRPr="007948A3">
        <w:rPr>
          <w:rFonts w:ascii="Times New Roman" w:eastAsia="Times New Roman" w:hAnsi="Times New Roman" w:cs="Times New Roman"/>
          <w:color w:val="363636"/>
          <w:sz w:val="28"/>
          <w:szCs w:val="28"/>
          <w:lang w:eastAsia="uk-UA"/>
        </w:rPr>
        <w:lastRenderedPageBreak/>
        <w:t>«сірій зоні» чи безпосередньо в зоні «нуля», виконуючи завдання, спрямовані на забезпечення обороноздатності та територіальної цілісності України.</w:t>
      </w:r>
    </w:p>
    <w:p w14:paraId="3D12DB47"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Унаслідок постійного перебування в умовах стресу, пов’язаного з обстрілами під час виконання бойових завдань, неналежного та нерегулярного харчування, тютюнопаління, а також тривалих значних фізичних навантажень у нього виникли порушення функціонування організму, які в сукупності з іншими захворюваннями призвели до розвитку тяжкого захворювання.</w:t>
      </w:r>
    </w:p>
    <w:p w14:paraId="1773001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пояснив, що упродовж 2018–2020 років у нього поступово погіршувався стан здоров’я, що проявлялося у систематичних загостреннях хронічних захворювань та необхідності проходження амбулаторного й стаціонарного лікування у різних закладах охорони здоров’я, зокрема в м. Маріуполі, м. Знам’янці, м. Кропивницькому та м. Черкасах.</w:t>
      </w:r>
    </w:p>
    <w:p w14:paraId="31D86A1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Він наголосив, що погіршення стану здоров’я супроводжувалося періодичними різкими загостреннями, у зв’язку з чим він неодноразово був змушений звертатися за медичною допомогою.</w:t>
      </w:r>
    </w:p>
    <w:p w14:paraId="566BFE54"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пояснив, що рішення про направлення його на медико-соціальну експертну комісію було прийнято виключно з медичних підстав за рекомендацією лікуючих лікарів. Процедура встановлення інвалідності відбувалася у встановленому законодавством порядку, із залученням лікарів різного профілю, які досліджували медичну документацію, перебіг захворювань та ступінь обмеження працездатності.</w:t>
      </w:r>
    </w:p>
    <w:p w14:paraId="0808B8E8"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За результатами огляду МСЕК № 2 м. Черкаси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встановлено ІІ групу інвалідності. При цьому він наголосив, що жодних знайомств, особистих </w:t>
      </w:r>
      <w:proofErr w:type="spellStart"/>
      <w:r w:rsidRPr="007948A3">
        <w:rPr>
          <w:rFonts w:ascii="Times New Roman" w:eastAsia="Times New Roman" w:hAnsi="Times New Roman" w:cs="Times New Roman"/>
          <w:color w:val="363636"/>
          <w:sz w:val="28"/>
          <w:szCs w:val="28"/>
          <w:lang w:eastAsia="uk-UA"/>
        </w:rPr>
        <w:t>зв’язків</w:t>
      </w:r>
      <w:proofErr w:type="spellEnd"/>
      <w:r w:rsidRPr="007948A3">
        <w:rPr>
          <w:rFonts w:ascii="Times New Roman" w:eastAsia="Times New Roman" w:hAnsi="Times New Roman" w:cs="Times New Roman"/>
          <w:color w:val="363636"/>
          <w:sz w:val="28"/>
          <w:szCs w:val="28"/>
          <w:lang w:eastAsia="uk-UA"/>
        </w:rPr>
        <w:t xml:space="preserve"> чи стороннього впливу на членів МСЕК не мав, до посадових осіб комісії або їх родичів з будь-якими проханнями не звертався, неправомірної вигоди не надавав та будь-якої матеріальної зацікавленості у встановленні інвалідності не мав.</w:t>
      </w:r>
    </w:p>
    <w:p w14:paraId="51AA4E55"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призначено пенсію по інвалідності на підставі його особистої заяви, поданої до органів ГУ ПФУ у Кіровоградській області, розмір якої становить 23 610 грн.</w:t>
      </w:r>
    </w:p>
    <w:p w14:paraId="0D8BF99C" w14:textId="77777777" w:rsidR="007948A3" w:rsidRPr="007948A3" w:rsidRDefault="007948A3" w:rsidP="007948A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Він пояснив, що звертався до суду з адміністративним позовом до ГУ ПФУ у Кіровоградській області з питання перерахунку пенсії у зв’язку з не зарахуванням до стажу часу роботи на посаді слідчого органів прокуратури. Рішенням Кіровоградського окружного адміністративного суду від 11 березня 2021 року вказаний позов було задоволено частково та зобов’язано здійснювати виплату пенсії відповідно до Закону України «Про прокуратуру», з урахуванням зарахованого судом загального прокурорського стажу роботи.</w:t>
      </w:r>
    </w:p>
    <w:p w14:paraId="4DF38A45" w14:textId="77777777" w:rsidR="007948A3" w:rsidRPr="007948A3" w:rsidRDefault="007948A3" w:rsidP="007948A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наголосив, що зазначений адміністративний позов стосувався виключно перерахунку прокурорського стажу та порядку виплати </w:t>
      </w:r>
      <w:r w:rsidRPr="007948A3">
        <w:rPr>
          <w:rFonts w:ascii="Times New Roman" w:eastAsia="Times New Roman" w:hAnsi="Times New Roman" w:cs="Times New Roman"/>
          <w:color w:val="363636"/>
          <w:sz w:val="28"/>
          <w:szCs w:val="28"/>
          <w:lang w:eastAsia="uk-UA"/>
        </w:rPr>
        <w:lastRenderedPageBreak/>
        <w:t>пенсії відповідно до вимог чинного законодавства, а не питання встановлення інвалідності чи призначення пенсії по інвалідності.</w:t>
      </w:r>
    </w:p>
    <w:p w14:paraId="130C668A" w14:textId="77777777" w:rsidR="007948A3" w:rsidRPr="007948A3" w:rsidRDefault="007948A3" w:rsidP="007948A3">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На виконання доручення Офісу Генерального прокурора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у період із 08 до 12 грудня 2025 року перебував на стаціонарному обстеженні в Державній установі «Український державний науково-дослідний інститут медико-соціальних проблем інвалідності МОЗ України», що підтверджується випискою від 19 грудня 2025 року № 841.</w:t>
      </w:r>
    </w:p>
    <w:p w14:paraId="5DC67E11" w14:textId="77777777" w:rsidR="007948A3" w:rsidRPr="007948A3" w:rsidRDefault="007948A3" w:rsidP="007948A3">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22DF4C63" w14:textId="77777777" w:rsidR="007948A3" w:rsidRPr="007948A3" w:rsidRDefault="007948A3" w:rsidP="007948A3">
      <w:pPr>
        <w:shd w:val="clear" w:color="auto" w:fill="FCFCFC"/>
        <w:spacing w:beforeAutospacing="1" w:after="0" w:afterAutospacing="1" w:line="257" w:lineRule="atLeast"/>
        <w:ind w:hanging="426"/>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6.</w:t>
      </w:r>
      <w:r w:rsidRPr="007948A3">
        <w:rPr>
          <w:rFonts w:ascii="Times New Roman" w:eastAsia="Times New Roman" w:hAnsi="Times New Roman" w:cs="Times New Roman"/>
          <w:color w:val="363636"/>
          <w:sz w:val="14"/>
          <w:szCs w:val="14"/>
          <w:lang w:eastAsia="uk-UA"/>
        </w:rPr>
        <w:t>      </w:t>
      </w:r>
      <w:r w:rsidRPr="007948A3">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6B822F41" w14:textId="77777777" w:rsidR="007948A3" w:rsidRPr="007948A3" w:rsidRDefault="007948A3" w:rsidP="007948A3">
      <w:pPr>
        <w:shd w:val="clear" w:color="auto" w:fill="FCFCFC"/>
        <w:spacing w:beforeAutospacing="1" w:after="0" w:afterAutospacing="1" w:line="240" w:lineRule="auto"/>
        <w:ind w:hanging="426"/>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Комісією рішення</w:t>
      </w:r>
    </w:p>
    <w:p w14:paraId="7C5BC0C7"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66FF8F59"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52B2950"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3DCD60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A0C9175"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F34FC15"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EB7B5E0"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lastRenderedPageBreak/>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8C94324"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6C21A414"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1A07199"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332EECB"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3FFD76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8F6AB2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7948A3">
        <w:rPr>
          <w:rFonts w:ascii="Times New Roman" w:eastAsia="Times New Roman" w:hAnsi="Times New Roman" w:cs="Times New Roman"/>
          <w:color w:val="363636"/>
          <w:sz w:val="28"/>
          <w:szCs w:val="28"/>
          <w:lang w:eastAsia="uk-UA"/>
        </w:rPr>
        <w:t>професійно</w:t>
      </w:r>
      <w:proofErr w:type="spellEnd"/>
      <w:r w:rsidRPr="007948A3">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A120916"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10F350C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16DEC0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105BD29"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6436B33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7948A3">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7948A3">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7948A3">
        <w:rPr>
          <w:rFonts w:ascii="Times New Roman" w:eastAsia="Times New Roman" w:hAnsi="Times New Roman" w:cs="Times New Roman"/>
          <w:color w:val="363636"/>
          <w:sz w:val="28"/>
          <w:szCs w:val="28"/>
          <w:lang w:eastAsia="uk-UA"/>
        </w:rPr>
        <w:t>зв’язків</w:t>
      </w:r>
      <w:proofErr w:type="spellEnd"/>
      <w:r w:rsidRPr="007948A3">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2185752F"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7ED54C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7948A3">
        <w:rPr>
          <w:rFonts w:ascii="Times New Roman" w:eastAsia="Times New Roman" w:hAnsi="Times New Roman" w:cs="Times New Roman"/>
          <w:color w:val="363636"/>
          <w:sz w:val="28"/>
          <w:szCs w:val="28"/>
          <w:lang w:eastAsia="uk-UA"/>
        </w:rPr>
        <w:t>професійно</w:t>
      </w:r>
      <w:proofErr w:type="spellEnd"/>
      <w:r w:rsidRPr="007948A3">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06D9514D"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A109AA3"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A094ABD"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185013C"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468D4D10"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7948A3">
        <w:rPr>
          <w:rFonts w:ascii="Times New Roman" w:eastAsia="Times New Roman" w:hAnsi="Times New Roman" w:cs="Times New Roman"/>
          <w:color w:val="363636"/>
          <w:sz w:val="28"/>
          <w:szCs w:val="28"/>
          <w:lang w:eastAsia="uk-UA"/>
        </w:rPr>
        <w:t>професійно</w:t>
      </w:r>
      <w:proofErr w:type="spellEnd"/>
      <w:r w:rsidRPr="007948A3">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5D238BA"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CD71036"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7948A3">
        <w:rPr>
          <w:rFonts w:ascii="Times New Roman" w:eastAsia="Times New Roman" w:hAnsi="Times New Roman" w:cs="Times New Roman"/>
          <w:b/>
          <w:bCs/>
          <w:color w:val="363636"/>
          <w:sz w:val="28"/>
          <w:szCs w:val="28"/>
          <w:lang w:eastAsia="uk-UA"/>
        </w:rPr>
        <w:t>Хачатряна</w:t>
      </w:r>
      <w:proofErr w:type="spellEnd"/>
      <w:r w:rsidRPr="007948A3">
        <w:rPr>
          <w:rFonts w:ascii="Times New Roman" w:eastAsia="Times New Roman" w:hAnsi="Times New Roman" w:cs="Times New Roman"/>
          <w:b/>
          <w:bCs/>
          <w:color w:val="363636"/>
          <w:sz w:val="28"/>
          <w:szCs w:val="28"/>
          <w:lang w:eastAsia="uk-UA"/>
        </w:rPr>
        <w:t xml:space="preserve"> А.А.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4195BCE3"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lastRenderedPageBreak/>
        <w:t>Дисциплінарне провадження стосовно прокурора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87C1F11"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CC09768"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37D4E84"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93A00B6"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013A0908"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не повинен допускати поведінки, що не відповідає загальноприйнятим нормам; вчиняти </w:t>
      </w:r>
      <w:r w:rsidRPr="007948A3">
        <w:rPr>
          <w:rFonts w:ascii="Times New Roman" w:eastAsia="Times New Roman" w:hAnsi="Times New Roman" w:cs="Times New Roman"/>
          <w:color w:val="363636"/>
          <w:sz w:val="28"/>
          <w:szCs w:val="28"/>
          <w:lang w:eastAsia="uk-UA"/>
        </w:rPr>
        <w:lastRenderedPageBreak/>
        <w:t>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A793340"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7948A3">
        <w:rPr>
          <w:rFonts w:ascii="Times New Roman" w:eastAsia="Times New Roman" w:hAnsi="Times New Roman" w:cs="Times New Roman"/>
          <w:color w:val="363636"/>
          <w:sz w:val="28"/>
          <w:szCs w:val="28"/>
          <w:lang w:eastAsia="uk-UA"/>
        </w:rPr>
        <w:t>Хачатряном</w:t>
      </w:r>
      <w:proofErr w:type="spellEnd"/>
      <w:r w:rsidRPr="007948A3">
        <w:rPr>
          <w:rFonts w:ascii="Times New Roman" w:eastAsia="Times New Roman" w:hAnsi="Times New Roman" w:cs="Times New Roman"/>
          <w:color w:val="363636"/>
          <w:sz w:val="28"/>
          <w:szCs w:val="28"/>
          <w:lang w:eastAsia="uk-UA"/>
        </w:rPr>
        <w:t xml:space="preserve"> А.А. не порушено вимог, які ставляться до посади прокурора.</w:t>
      </w:r>
    </w:p>
    <w:p w14:paraId="06AFF2B3"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згідно з довідкою Черкаської обласної МСЕК № 2 до </w:t>
      </w:r>
      <w:proofErr w:type="spellStart"/>
      <w:r w:rsidRPr="007948A3">
        <w:rPr>
          <w:rFonts w:ascii="Times New Roman" w:eastAsia="Times New Roman" w:hAnsi="Times New Roman" w:cs="Times New Roman"/>
          <w:color w:val="363636"/>
          <w:sz w:val="28"/>
          <w:szCs w:val="28"/>
          <w:lang w:eastAsia="uk-UA"/>
        </w:rPr>
        <w:t>акта</w:t>
      </w:r>
      <w:proofErr w:type="spellEnd"/>
      <w:r w:rsidRPr="007948A3">
        <w:rPr>
          <w:rFonts w:ascii="Times New Roman" w:eastAsia="Times New Roman" w:hAnsi="Times New Roman" w:cs="Times New Roman"/>
          <w:color w:val="363636"/>
          <w:sz w:val="28"/>
          <w:szCs w:val="28"/>
          <w:lang w:eastAsia="uk-UA"/>
        </w:rPr>
        <w:t xml:space="preserve"> огляду медико-соціальної експертної комісії від 02 березня 2020 року серії 12ААБ № 767700 встановлено ІІ групу інвалідності безстроково.</w:t>
      </w:r>
    </w:p>
    <w:p w14:paraId="26FE70D8"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A3BC5F5"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3225FBAB"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 метою перевірки обґрунтованості рішення МСЕК про встановлення ІІ групи інвалідності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у період із 08 до 12 грудня 2025 року пройшов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від 19 грудня 2025 року № 841.</w:t>
      </w:r>
    </w:p>
    <w:p w14:paraId="76349F07"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Незважаючи на відсутність станом на теперішній час інформації про результати перевірки обґрунтованості рішення МСЕК щодо встановлення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групи інвалідності, він своєчасно та в повному обсязі виконав доручення і особисто прибув для проходження медичного обстеження, чим продемонстрував відкритість, готовність до повної перевірки обставин та відповідальне ставлення до вимог службового розслідування.</w:t>
      </w:r>
    </w:p>
    <w:p w14:paraId="5BC5D82C"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Водночас у межах зазначеного кримінального провадження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5003058C"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lastRenderedPageBreak/>
        <w:t xml:space="preserve">Відповідно до частини дев’ятої статті 86 Закону України «Про прокуратуру» прокурорам з інвалідністю I або II групи за наявності стажу роботи в органах прокуратури не менше 10 років передбачено право на призначення пенсії по інвалідності. </w:t>
      </w:r>
      <w:proofErr w:type="spellStart"/>
      <w:r w:rsidRPr="007948A3">
        <w:rPr>
          <w:rFonts w:ascii="Times New Roman" w:eastAsia="Times New Roman" w:hAnsi="Times New Roman" w:cs="Times New Roman"/>
          <w:color w:val="363636"/>
          <w:sz w:val="28"/>
          <w:szCs w:val="28"/>
          <w:lang w:eastAsia="uk-UA"/>
        </w:rPr>
        <w:t>Хачатрян</w:t>
      </w:r>
      <w:proofErr w:type="spellEnd"/>
      <w:r w:rsidRPr="007948A3">
        <w:rPr>
          <w:rFonts w:ascii="Times New Roman" w:eastAsia="Times New Roman" w:hAnsi="Times New Roman" w:cs="Times New Roman"/>
          <w:color w:val="363636"/>
          <w:sz w:val="28"/>
          <w:szCs w:val="28"/>
          <w:lang w:eastAsia="uk-UA"/>
        </w:rPr>
        <w:t xml:space="preserve"> А.А. має стаж роботи в органах прокуратури, що перевищує 10 років, а встановлена йому ІІ група інвалідності станом на теперішній час не скасована.</w:t>
      </w:r>
    </w:p>
    <w:p w14:paraId="1EF8A57A"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Спочатку пенсія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призначалася та виплачувалася на загальних підставах відповідно до Закону України «Про загальнообов’язкове державне пенсійне страхування». Згодом, на підставі рішення Кіровоградського окружного адміністративного суду, пенсійні виплати були перераховані відповідно до вимог Закону України «Про прокуратуру» з урахуванням зарахованого прокурорського стажу.</w:t>
      </w:r>
    </w:p>
    <w:p w14:paraId="43F0F616"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Зазначені обставини свідчать про реалізацію </w:t>
      </w:r>
      <w:proofErr w:type="spellStart"/>
      <w:r w:rsidRPr="007948A3">
        <w:rPr>
          <w:rFonts w:ascii="Times New Roman" w:eastAsia="Times New Roman" w:hAnsi="Times New Roman" w:cs="Times New Roman"/>
          <w:color w:val="363636"/>
          <w:sz w:val="28"/>
          <w:szCs w:val="28"/>
          <w:lang w:eastAsia="uk-UA"/>
        </w:rPr>
        <w:t>Хачатряном</w:t>
      </w:r>
      <w:proofErr w:type="spellEnd"/>
      <w:r w:rsidRPr="007948A3">
        <w:rPr>
          <w:rFonts w:ascii="Times New Roman" w:eastAsia="Times New Roman" w:hAnsi="Times New Roman" w:cs="Times New Roman"/>
          <w:color w:val="363636"/>
          <w:sz w:val="28"/>
          <w:szCs w:val="28"/>
          <w:lang w:eastAsia="uk-UA"/>
        </w:rPr>
        <w:t xml:space="preserve"> А.А. передбаченого законом права на відповідний вид пенсійного забезпечення та не вказують на отримання будь-якої неправомірної вигоди, оскільки виплата пенсії здійснювалася виключно на підставі чинного законодавства та судового рішення.</w:t>
      </w:r>
    </w:p>
    <w:p w14:paraId="0E1D8FC0"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Таким чином, доводи скаржника щодо наявності в його діях ознак дисциплінарного проступку не знайшли підтвердження. Поведінка прокурора не суперечить вимогам Кодексу професійної етики та поведінки прокурорів.</w:t>
      </w:r>
    </w:p>
    <w:p w14:paraId="1F205F7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А.А.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7FC14BA"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CB40700"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017D6644"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42C8FB52" w14:textId="77777777" w:rsidR="007948A3" w:rsidRPr="007948A3" w:rsidRDefault="007948A3" w:rsidP="007948A3">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ВИРІШИЛА:</w:t>
      </w:r>
    </w:p>
    <w:p w14:paraId="335E509B" w14:textId="77777777" w:rsidR="007948A3" w:rsidRPr="007948A3" w:rsidRDefault="007948A3" w:rsidP="007948A3">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lastRenderedPageBreak/>
        <w:t> </w:t>
      </w:r>
    </w:p>
    <w:p w14:paraId="44472B1E"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Дисциплінарне провадження № 07/3/2-662дс-172дп-25 стосовно прокурора відділу протидії злочинам, вчиненим в умовах збройного конфлікту Київської обласної прокуратури </w:t>
      </w:r>
      <w:proofErr w:type="spellStart"/>
      <w:r w:rsidRPr="007948A3">
        <w:rPr>
          <w:rFonts w:ascii="Times New Roman" w:eastAsia="Times New Roman" w:hAnsi="Times New Roman" w:cs="Times New Roman"/>
          <w:color w:val="363636"/>
          <w:sz w:val="28"/>
          <w:szCs w:val="28"/>
          <w:lang w:eastAsia="uk-UA"/>
        </w:rPr>
        <w:t>Хачатряна</w:t>
      </w:r>
      <w:proofErr w:type="spellEnd"/>
      <w:r w:rsidRPr="007948A3">
        <w:rPr>
          <w:rFonts w:ascii="Times New Roman" w:eastAsia="Times New Roman" w:hAnsi="Times New Roman" w:cs="Times New Roman"/>
          <w:color w:val="363636"/>
          <w:sz w:val="28"/>
          <w:szCs w:val="28"/>
          <w:lang w:eastAsia="uk-UA"/>
        </w:rPr>
        <w:t xml:space="preserve"> Артема Арсеновича закрити.</w:t>
      </w:r>
    </w:p>
    <w:p w14:paraId="794DEB72"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7948A3">
        <w:rPr>
          <w:rFonts w:ascii="Times New Roman" w:eastAsia="Times New Roman" w:hAnsi="Times New Roman" w:cs="Times New Roman"/>
          <w:color w:val="363636"/>
          <w:sz w:val="28"/>
          <w:szCs w:val="28"/>
          <w:lang w:eastAsia="uk-UA"/>
        </w:rPr>
        <w:t>Хачатряну</w:t>
      </w:r>
      <w:proofErr w:type="spellEnd"/>
      <w:r w:rsidRPr="007948A3">
        <w:rPr>
          <w:rFonts w:ascii="Times New Roman" w:eastAsia="Times New Roman" w:hAnsi="Times New Roman" w:cs="Times New Roman"/>
          <w:color w:val="363636"/>
          <w:sz w:val="28"/>
          <w:szCs w:val="28"/>
          <w:lang w:eastAsia="uk-UA"/>
        </w:rPr>
        <w:t xml:space="preserve"> А.А., особі, яка подала дисциплінарну скаргу, а також керівнику Київської обласної прокуратури.</w:t>
      </w:r>
    </w:p>
    <w:p w14:paraId="3D4E748B" w14:textId="77777777" w:rsidR="007948A3" w:rsidRPr="007948A3" w:rsidRDefault="007948A3" w:rsidP="007948A3">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7948A3">
        <w:rPr>
          <w:rFonts w:ascii="Times New Roman" w:eastAsia="Times New Roman" w:hAnsi="Times New Roman" w:cs="Times New Roman"/>
          <w:b/>
          <w:bCs/>
          <w:color w:val="363636"/>
          <w:sz w:val="28"/>
          <w:szCs w:val="28"/>
          <w:lang w:eastAsia="uk-UA"/>
        </w:rPr>
        <w:t>.</w:t>
      </w:r>
    </w:p>
    <w:p w14:paraId="05D9C35A" w14:textId="77777777" w:rsidR="007948A3" w:rsidRPr="007948A3" w:rsidRDefault="007948A3" w:rsidP="007948A3">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7948A3" w:rsidRPr="007948A3" w14:paraId="5F79339F" w14:textId="77777777" w:rsidTr="007948A3">
        <w:tc>
          <w:tcPr>
            <w:tcW w:w="3298" w:type="dxa"/>
            <w:shd w:val="clear" w:color="auto" w:fill="FCFCFC"/>
            <w:tcMar>
              <w:top w:w="0" w:type="dxa"/>
              <w:left w:w="108" w:type="dxa"/>
              <w:bottom w:w="0" w:type="dxa"/>
              <w:right w:w="108" w:type="dxa"/>
            </w:tcMar>
            <w:hideMark/>
          </w:tcPr>
          <w:p w14:paraId="0E2818C8"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34B7644" w14:textId="77777777" w:rsidR="007948A3" w:rsidRPr="007948A3" w:rsidRDefault="007948A3" w:rsidP="007948A3">
            <w:pPr>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104DEB9"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Максим РАДЗІВОН</w:t>
            </w:r>
          </w:p>
          <w:p w14:paraId="62E15F1C"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7B0A9168"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tc>
      </w:tr>
      <w:tr w:rsidR="007948A3" w:rsidRPr="007948A3" w14:paraId="0D7D3188" w14:textId="77777777" w:rsidTr="007948A3">
        <w:tc>
          <w:tcPr>
            <w:tcW w:w="3298" w:type="dxa"/>
            <w:shd w:val="clear" w:color="auto" w:fill="FCFCFC"/>
            <w:tcMar>
              <w:top w:w="0" w:type="dxa"/>
              <w:left w:w="108" w:type="dxa"/>
              <w:bottom w:w="0" w:type="dxa"/>
              <w:right w:w="108" w:type="dxa"/>
            </w:tcMar>
            <w:hideMark/>
          </w:tcPr>
          <w:p w14:paraId="47BE49E1" w14:textId="77777777" w:rsidR="007948A3" w:rsidRPr="007948A3" w:rsidRDefault="007948A3" w:rsidP="007948A3">
            <w:pPr>
              <w:spacing w:beforeAutospacing="1" w:after="0" w:afterAutospacing="1" w:line="240" w:lineRule="auto"/>
              <w:ind w:hanging="113"/>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6A2524E3" w14:textId="77777777" w:rsidR="007948A3" w:rsidRPr="007948A3" w:rsidRDefault="007948A3" w:rsidP="007948A3">
            <w:pPr>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E0504BD"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Світлана БОБРОВНИК</w:t>
            </w:r>
          </w:p>
          <w:p w14:paraId="11938C32"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64762338"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2331F902"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Олег БУЛУЛУКОВ</w:t>
            </w:r>
          </w:p>
          <w:p w14:paraId="4F2A7726"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2B29DA34"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7FA4B7DB"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Ніна ГАРБУЗА</w:t>
            </w:r>
          </w:p>
          <w:p w14:paraId="6D2E4AE3"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23FBC9E6"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tc>
      </w:tr>
      <w:tr w:rsidR="007948A3" w:rsidRPr="007948A3" w14:paraId="0CFF2A3B" w14:textId="77777777" w:rsidTr="007948A3">
        <w:tc>
          <w:tcPr>
            <w:tcW w:w="3298" w:type="dxa"/>
            <w:shd w:val="clear" w:color="auto" w:fill="FCFCFC"/>
            <w:tcMar>
              <w:top w:w="0" w:type="dxa"/>
              <w:left w:w="108" w:type="dxa"/>
              <w:bottom w:w="0" w:type="dxa"/>
              <w:right w:w="108" w:type="dxa"/>
            </w:tcMar>
            <w:hideMark/>
          </w:tcPr>
          <w:p w14:paraId="16E1F1FF"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50D70F7" w14:textId="77777777" w:rsidR="007948A3" w:rsidRPr="007948A3" w:rsidRDefault="007948A3" w:rsidP="007948A3">
            <w:pPr>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FB3AFD0"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Катерина КОВАЛЬ</w:t>
            </w:r>
          </w:p>
          <w:p w14:paraId="4B6C909C"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1EF4868B"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25DA3C1E"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Дмитро КУРИЛЕНКО</w:t>
            </w:r>
          </w:p>
          <w:p w14:paraId="40411886"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1C56AD6A"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lastRenderedPageBreak/>
              <w:t> </w:t>
            </w:r>
          </w:p>
          <w:p w14:paraId="44478217"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Віталій МАВРОДІ</w:t>
            </w:r>
          </w:p>
          <w:p w14:paraId="06568A3F"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410236DA"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tc>
      </w:tr>
      <w:tr w:rsidR="007948A3" w:rsidRPr="007948A3" w14:paraId="44ACB2D3" w14:textId="77777777" w:rsidTr="007948A3">
        <w:trPr>
          <w:trHeight w:val="70"/>
        </w:trPr>
        <w:tc>
          <w:tcPr>
            <w:tcW w:w="3298" w:type="dxa"/>
            <w:shd w:val="clear" w:color="auto" w:fill="FCFCFC"/>
            <w:tcMar>
              <w:top w:w="0" w:type="dxa"/>
              <w:left w:w="108" w:type="dxa"/>
              <w:bottom w:w="0" w:type="dxa"/>
              <w:right w:w="108" w:type="dxa"/>
            </w:tcMar>
            <w:hideMark/>
          </w:tcPr>
          <w:p w14:paraId="3403D587"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12236972" w14:textId="77777777" w:rsidR="007948A3" w:rsidRPr="007948A3" w:rsidRDefault="007948A3" w:rsidP="007948A3">
            <w:pPr>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391063D"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Олексій МІХЕД</w:t>
            </w:r>
          </w:p>
          <w:p w14:paraId="1DA94B79"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p w14:paraId="02C1176F" w14:textId="77777777" w:rsidR="007948A3" w:rsidRPr="007948A3" w:rsidRDefault="007948A3" w:rsidP="007948A3">
            <w:pPr>
              <w:spacing w:beforeAutospacing="1" w:after="0" w:afterAutospacing="1" w:line="240" w:lineRule="auto"/>
              <w:ind w:firstLine="108"/>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tc>
      </w:tr>
      <w:tr w:rsidR="007948A3" w:rsidRPr="007948A3" w14:paraId="54EA66B7" w14:textId="77777777" w:rsidTr="007948A3">
        <w:tc>
          <w:tcPr>
            <w:tcW w:w="3298" w:type="dxa"/>
            <w:shd w:val="clear" w:color="auto" w:fill="FCFCFC"/>
            <w:tcMar>
              <w:top w:w="0" w:type="dxa"/>
              <w:left w:w="108" w:type="dxa"/>
              <w:bottom w:w="0" w:type="dxa"/>
              <w:right w:w="108" w:type="dxa"/>
            </w:tcMar>
            <w:hideMark/>
          </w:tcPr>
          <w:p w14:paraId="305516A8"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4B52F8E2" w14:textId="77777777" w:rsidR="007948A3" w:rsidRPr="007948A3" w:rsidRDefault="007948A3" w:rsidP="007948A3">
            <w:pPr>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4922C560" w14:textId="77777777" w:rsidR="007948A3" w:rsidRPr="007948A3" w:rsidRDefault="007948A3" w:rsidP="007948A3">
            <w:pPr>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p w14:paraId="55FAD475" w14:textId="77777777" w:rsidR="007948A3" w:rsidRPr="007948A3" w:rsidRDefault="007948A3" w:rsidP="007948A3">
            <w:pPr>
              <w:spacing w:beforeAutospacing="1" w:after="0" w:afterAutospacing="1" w:line="240" w:lineRule="auto"/>
              <w:jc w:val="center"/>
              <w:rPr>
                <w:rFonts w:ascii="Arial" w:eastAsia="Times New Roman" w:hAnsi="Arial" w:cs="Arial"/>
                <w:color w:val="363636"/>
                <w:sz w:val="24"/>
                <w:szCs w:val="24"/>
                <w:lang w:eastAsia="uk-UA"/>
              </w:rPr>
            </w:pPr>
            <w:r w:rsidRPr="007948A3">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2B56B84" w14:textId="77777777" w:rsidR="007948A3" w:rsidRPr="007948A3" w:rsidRDefault="007948A3" w:rsidP="007948A3">
            <w:pPr>
              <w:spacing w:beforeAutospacing="1" w:after="0" w:afterAutospacing="1" w:line="240" w:lineRule="auto"/>
              <w:rPr>
                <w:rFonts w:ascii="Arial" w:eastAsia="Times New Roman" w:hAnsi="Arial" w:cs="Arial"/>
                <w:color w:val="363636"/>
                <w:sz w:val="24"/>
                <w:szCs w:val="24"/>
                <w:lang w:eastAsia="uk-UA"/>
              </w:rPr>
            </w:pPr>
            <w:r w:rsidRPr="007948A3">
              <w:rPr>
                <w:rFonts w:ascii="Times New Roman" w:eastAsia="Times New Roman" w:hAnsi="Times New Roman" w:cs="Times New Roman"/>
                <w:b/>
                <w:bCs/>
                <w:color w:val="363636"/>
                <w:sz w:val="28"/>
                <w:szCs w:val="28"/>
                <w:lang w:eastAsia="uk-UA"/>
              </w:rPr>
              <w:t>Тетяна СТЕПАНОВА</w:t>
            </w:r>
          </w:p>
        </w:tc>
      </w:tr>
    </w:tbl>
    <w:p w14:paraId="5F7CCF9E" w14:textId="3F736A6C" w:rsidR="00B72EFE" w:rsidRPr="00D86F71" w:rsidRDefault="00B72EFE" w:rsidP="007948A3">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503F3"/>
    <w:rsid w:val="00157460"/>
    <w:rsid w:val="00186206"/>
    <w:rsid w:val="001862B1"/>
    <w:rsid w:val="00197936"/>
    <w:rsid w:val="001A60E8"/>
    <w:rsid w:val="001B1525"/>
    <w:rsid w:val="001D217E"/>
    <w:rsid w:val="001F5638"/>
    <w:rsid w:val="001F6A2F"/>
    <w:rsid w:val="002334C5"/>
    <w:rsid w:val="00254E2D"/>
    <w:rsid w:val="002C09F3"/>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F7F44"/>
    <w:rsid w:val="0061140A"/>
    <w:rsid w:val="006812D3"/>
    <w:rsid w:val="00714473"/>
    <w:rsid w:val="0073572D"/>
    <w:rsid w:val="007434B1"/>
    <w:rsid w:val="00752ED3"/>
    <w:rsid w:val="00766C0A"/>
    <w:rsid w:val="007948A3"/>
    <w:rsid w:val="0080084F"/>
    <w:rsid w:val="00800C12"/>
    <w:rsid w:val="00824C71"/>
    <w:rsid w:val="00841EDB"/>
    <w:rsid w:val="008B060C"/>
    <w:rsid w:val="008C5F1A"/>
    <w:rsid w:val="008D0E5B"/>
    <w:rsid w:val="008D5E97"/>
    <w:rsid w:val="00905689"/>
    <w:rsid w:val="00935DA0"/>
    <w:rsid w:val="00957DD8"/>
    <w:rsid w:val="009724AA"/>
    <w:rsid w:val="009760EA"/>
    <w:rsid w:val="009A19B8"/>
    <w:rsid w:val="009B5AD1"/>
    <w:rsid w:val="009B7D3F"/>
    <w:rsid w:val="009D2AC3"/>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C02617"/>
    <w:rsid w:val="00C1064B"/>
    <w:rsid w:val="00C411B7"/>
    <w:rsid w:val="00C43F08"/>
    <w:rsid w:val="00C759B7"/>
    <w:rsid w:val="00CA317C"/>
    <w:rsid w:val="00CE59F7"/>
    <w:rsid w:val="00D34290"/>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B478B"/>
    <w:rsid w:val="00ED24AF"/>
    <w:rsid w:val="00EF39C2"/>
    <w:rsid w:val="00F4220A"/>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23619</Words>
  <Characters>13463</Characters>
  <Application>Microsoft Office Word</Application>
  <DocSecurity>0</DocSecurity>
  <Lines>112</Lines>
  <Paragraphs>74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2026-04-06T08:43:00Z</dcterms:created>
  <dcterms:modified xsi:type="dcterms:W3CDTF">2026-04-06T08:43:00Z</dcterms:modified>
</cp:coreProperties>
</file>